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67" w:rsidRPr="00F74567" w:rsidRDefault="00F74567" w:rsidP="00F74567">
      <w:pPr>
        <w:bidi/>
        <w:spacing w:line="276" w:lineRule="auto"/>
        <w:ind w:right="-426"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F74567">
        <w:rPr>
          <w:rFonts w:cs="B Titr" w:hint="cs"/>
          <w:b/>
          <w:bCs/>
          <w:sz w:val="32"/>
          <w:szCs w:val="32"/>
          <w:rtl/>
          <w:lang w:bidi="fa-IR"/>
        </w:rPr>
        <w:t xml:space="preserve">شیوه نامه پسا دکترا ( </w:t>
      </w:r>
      <w:r w:rsidRPr="00F74567">
        <w:rPr>
          <w:rFonts w:cs="B Titr"/>
          <w:b/>
          <w:bCs/>
          <w:sz w:val="32"/>
          <w:szCs w:val="32"/>
          <w:lang w:bidi="fa-IR"/>
        </w:rPr>
        <w:t>Post Doc</w:t>
      </w:r>
      <w:r w:rsidRPr="00F74567">
        <w:rPr>
          <w:rFonts w:cs="B Titr" w:hint="cs"/>
          <w:b/>
          <w:bCs/>
          <w:sz w:val="32"/>
          <w:szCs w:val="32"/>
          <w:rtl/>
          <w:lang w:bidi="fa-IR"/>
        </w:rPr>
        <w:t xml:space="preserve"> )</w:t>
      </w:r>
      <w:r w:rsidR="006D6A14">
        <w:rPr>
          <w:rFonts w:cs="B Titr" w:hint="cs"/>
          <w:b/>
          <w:bCs/>
          <w:sz w:val="32"/>
          <w:szCs w:val="32"/>
          <w:rtl/>
          <w:lang w:bidi="fa-IR"/>
        </w:rPr>
        <w:t xml:space="preserve"> - بازنگری مهرماه 99</w:t>
      </w:r>
    </w:p>
    <w:p w:rsidR="00DF0F42" w:rsidRPr="00C47571" w:rsidRDefault="00DF0F42" w:rsidP="00F74567">
      <w:p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در راستای ماموریت دانشگاه  و با عنایت به ظرفیت اعضای هی</w:t>
      </w:r>
      <w:r w:rsidR="0067041D">
        <w:rPr>
          <w:rFonts w:cs="B Nazanin" w:hint="cs"/>
          <w:b/>
          <w:bCs/>
          <w:sz w:val="24"/>
          <w:szCs w:val="24"/>
          <w:rtl/>
          <w:lang w:bidi="fa-IR"/>
        </w:rPr>
        <w:t>أت علمی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، امکانات و تجهیزات پژوهشی موجود در دانشگاه و به منظور پرورش متخصصین در مراکز ت</w:t>
      </w:r>
      <w:r w:rsidR="0067041D">
        <w:rPr>
          <w:rFonts w:cs="B Nazanin" w:hint="cs"/>
          <w:b/>
          <w:bCs/>
          <w:sz w:val="24"/>
          <w:szCs w:val="24"/>
          <w:rtl/>
          <w:lang w:bidi="fa-IR"/>
        </w:rPr>
        <w:t>حقیقاتی تابعه و حصول اهداف کیفی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، شیوه نامه تحقیقاتی </w:t>
      </w:r>
      <w:r w:rsidR="00C31A09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پسا دکترا 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تدوین گردید.</w:t>
      </w:r>
    </w:p>
    <w:p w:rsidR="00DF0F42" w:rsidRPr="00C47571" w:rsidRDefault="001A4352" w:rsidP="00CB00DE">
      <w:pPr>
        <w:bidi/>
        <w:spacing w:line="276" w:lineRule="auto"/>
        <w:ind w:right="-426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ماده 1 ) تعاریف </w:t>
      </w:r>
    </w:p>
    <w:p w:rsidR="00DF0F42" w:rsidRPr="00C47571" w:rsidRDefault="00DF0F42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هدف :</w:t>
      </w:r>
      <w:r w:rsidR="00E17D88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هدف از برگزاری دوره، تحقیقات در یک زمینه خاص که منجر به تولید علم و رفع مشکلات با استفاده از آخرین دستاوردهای علمی و حفظ و حمایت از پژوهشگران مستعد در راستای ارتقاء تحقیقات در مراکز تحقیقاتی می باشد.</w:t>
      </w:r>
    </w:p>
    <w:p w:rsidR="007B2032" w:rsidRPr="00C47571" w:rsidRDefault="007B2032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B2032" w:rsidRPr="00C47571" w:rsidRDefault="007B2032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تعریف دوره:  دوره پسا دکترا به دوره تقاضا محور پژوهشی که بعد از پایان دکترای تخصصی می باشد، اطلاق می گردد و زیر نظر عضو هیأت علمی مجری به انجام امور پژوهشی و فناوری می پردازد.</w:t>
      </w:r>
    </w:p>
    <w:p w:rsidR="00E17D88" w:rsidRPr="00C47571" w:rsidRDefault="00E17D88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17D88" w:rsidRPr="00C47571" w:rsidRDefault="00E17D88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پژوهشگر : متقاضی دوره پسا دکترا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 xml:space="preserve"> که دارای شرایط پذیرش مذکور در این شیوه نامه می باشد.</w:t>
      </w:r>
    </w:p>
    <w:p w:rsidR="00E17D88" w:rsidRPr="00C47571" w:rsidRDefault="00E17D88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استاد مجری : عضو هیأت علمی پذیرنده پژوهشگر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 xml:space="preserve"> واجد شرایط</w:t>
      </w:r>
    </w:p>
    <w:p w:rsidR="00A54083" w:rsidRPr="00C47571" w:rsidRDefault="00A54083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54083" w:rsidRPr="00C47571" w:rsidRDefault="00C612A8" w:rsidP="00CB00DE">
      <w:pPr>
        <w:pStyle w:val="ListParagraph"/>
        <w:bidi/>
        <w:spacing w:line="276" w:lineRule="auto"/>
        <w:ind w:left="4" w:right="-426"/>
        <w:jc w:val="both"/>
        <w:rPr>
          <w:rFonts w:cs="B Titr"/>
          <w:b/>
          <w:bCs/>
          <w:sz w:val="24"/>
          <w:szCs w:val="24"/>
          <w:lang w:bidi="fa-IR"/>
        </w:rPr>
      </w:pPr>
      <w:r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ماده 2 ) </w:t>
      </w:r>
      <w:r w:rsidR="00A54083"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طول </w:t>
      </w:r>
      <w:r w:rsidR="001A4352">
        <w:rPr>
          <w:rFonts w:cs="B Titr" w:hint="cs"/>
          <w:b/>
          <w:bCs/>
          <w:sz w:val="24"/>
          <w:szCs w:val="24"/>
          <w:rtl/>
          <w:lang w:bidi="fa-IR"/>
        </w:rPr>
        <w:t xml:space="preserve">دوره </w:t>
      </w:r>
    </w:p>
    <w:p w:rsidR="00A54083" w:rsidRDefault="00526049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طول دوره پسا دکترا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</w:t>
      </w:r>
      <w:r w:rsidR="006F6E72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یکسال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>صورت تمام وقت می باشد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نیاز و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>با پیشنهاد مجری و مو</w:t>
      </w:r>
      <w:r w:rsidR="00A857C2">
        <w:rPr>
          <w:rFonts w:cs="B Nazanin" w:hint="cs"/>
          <w:b/>
          <w:bCs/>
          <w:sz w:val="24"/>
          <w:szCs w:val="24"/>
          <w:rtl/>
          <w:lang w:bidi="fa-IR"/>
        </w:rPr>
        <w:t>افقت شورای پژوهشی مرکز / دانشگاه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می تواند تا </w:t>
      </w:r>
      <w:r w:rsid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دو </w:t>
      </w:r>
      <w:r w:rsidR="008434C0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سال 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>تمدید گردد.</w:t>
      </w:r>
    </w:p>
    <w:p w:rsidR="00EC3598" w:rsidRPr="00C47571" w:rsidRDefault="00EC3598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تبصره: تمدید دوره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تعهد</w:t>
      </w:r>
      <w:r w:rsidR="006F6E72">
        <w:rPr>
          <w:rFonts w:cs="B Nazanin" w:hint="cs"/>
          <w:b/>
          <w:bCs/>
          <w:sz w:val="24"/>
          <w:szCs w:val="24"/>
          <w:rtl/>
          <w:lang w:bidi="fa-IR"/>
        </w:rPr>
        <w:t>ی در خصوص پرداخت یا افزایش هزینه پرسنلی ایجاد نخواهد کرد.</w:t>
      </w:r>
    </w:p>
    <w:p w:rsidR="00DF0F42" w:rsidRPr="00C47571" w:rsidRDefault="00DF0F42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F0F42" w:rsidRPr="00C47571" w:rsidRDefault="00C612A8" w:rsidP="00CB00DE">
      <w:pPr>
        <w:pStyle w:val="ListParagraph"/>
        <w:bidi/>
        <w:spacing w:line="276" w:lineRule="auto"/>
        <w:ind w:right="-426" w:hanging="716"/>
        <w:jc w:val="both"/>
        <w:rPr>
          <w:rFonts w:cs="B Titr"/>
          <w:b/>
          <w:bCs/>
          <w:sz w:val="24"/>
          <w:szCs w:val="24"/>
          <w:lang w:bidi="fa-IR"/>
        </w:rPr>
      </w:pPr>
      <w:r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ماده 3 ) </w:t>
      </w:r>
      <w:r w:rsidR="00DF0F42"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شرایط ورود </w:t>
      </w:r>
      <w:r w:rsidR="00F87F78" w:rsidRPr="00C47571">
        <w:rPr>
          <w:rFonts w:cs="B Titr" w:hint="cs"/>
          <w:b/>
          <w:bCs/>
          <w:sz w:val="24"/>
          <w:szCs w:val="24"/>
          <w:rtl/>
          <w:lang w:bidi="fa-IR"/>
        </w:rPr>
        <w:t>پژوهشگر پسا دکترا</w:t>
      </w:r>
      <w:r w:rsidR="001A43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F0F42" w:rsidRPr="00C47571" w:rsidRDefault="00DF0F42" w:rsidP="00CB00DE">
      <w:pPr>
        <w:pStyle w:val="ListParagraph"/>
        <w:numPr>
          <w:ilvl w:val="0"/>
          <w:numId w:val="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داشتن مدرک </w:t>
      </w:r>
      <w:r w:rsidRPr="00C47571">
        <w:rPr>
          <w:rFonts w:cs="B Nazanin"/>
          <w:b/>
          <w:bCs/>
          <w:sz w:val="24"/>
          <w:szCs w:val="24"/>
          <w:lang w:bidi="fa-IR"/>
        </w:rPr>
        <w:t>Ph.D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دکتری 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تخصصی یا فوق تخصصی بالینی در رشته های مرتبط با حیطه فعالیتهای مرکز 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که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>بیش از 3 سال از زمان اخذ مدرک تحصیلی</w:t>
      </w:r>
      <w:r w:rsidR="0014796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>نگذشته باشد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DF0F42" w:rsidRPr="00C47571" w:rsidRDefault="00DF0F42" w:rsidP="00CB00DE">
      <w:pPr>
        <w:pStyle w:val="ListParagraph"/>
        <w:numPr>
          <w:ilvl w:val="0"/>
          <w:numId w:val="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73AB">
        <w:rPr>
          <w:rFonts w:cs="B Nazanin" w:hint="cs"/>
          <w:b/>
          <w:bCs/>
          <w:sz w:val="24"/>
          <w:szCs w:val="24"/>
          <w:rtl/>
          <w:lang w:bidi="fa-IR"/>
        </w:rPr>
        <w:t>داشتن</w:t>
      </w:r>
      <w:r w:rsidR="00762089">
        <w:rPr>
          <w:rFonts w:cs="B Nazanin" w:hint="cs"/>
          <w:b/>
          <w:bCs/>
          <w:sz w:val="24"/>
          <w:szCs w:val="24"/>
          <w:rtl/>
          <w:lang w:bidi="fa-IR"/>
        </w:rPr>
        <w:t xml:space="preserve"> حداقل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2 مقاله </w:t>
      </w:r>
      <w:r w:rsidR="00762089">
        <w:rPr>
          <w:rFonts w:cs="B Nazanin" w:hint="cs"/>
          <w:b/>
          <w:bCs/>
          <w:sz w:val="24"/>
          <w:szCs w:val="24"/>
          <w:rtl/>
          <w:lang w:bidi="fa-IR"/>
        </w:rPr>
        <w:t xml:space="preserve">تخصصی 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چاپ شده در سایتهای معتبر علمی پژوهشی</w:t>
      </w:r>
      <w:r w:rsidR="00B9739C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C47571">
        <w:rPr>
          <w:rFonts w:cs="B Nazanin"/>
          <w:b/>
          <w:bCs/>
          <w:sz w:val="24"/>
          <w:szCs w:val="24"/>
          <w:lang w:bidi="fa-IR"/>
        </w:rPr>
        <w:t xml:space="preserve">ISI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C47571">
        <w:rPr>
          <w:rFonts w:cs="B Nazanin"/>
          <w:b/>
          <w:bCs/>
          <w:sz w:val="24"/>
          <w:szCs w:val="24"/>
          <w:lang w:bidi="fa-IR"/>
        </w:rPr>
        <w:t xml:space="preserve"> Pubmed</w:t>
      </w:r>
      <w:r w:rsidR="00A54083" w:rsidRPr="00C4757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که حداقل در یک مقاله ب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="00A54083" w:rsidRPr="00C47571">
        <w:rPr>
          <w:rFonts w:cs="B Nazanin" w:hint="cs"/>
          <w:b/>
          <w:bCs/>
          <w:sz w:val="24"/>
          <w:szCs w:val="24"/>
          <w:rtl/>
          <w:lang w:bidi="fa-IR"/>
        </w:rPr>
        <w:t>عنوان نویسنده اول یا مسئول باشد.</w:t>
      </w:r>
    </w:p>
    <w:p w:rsidR="00A54083" w:rsidRPr="00C47571" w:rsidRDefault="00A54083" w:rsidP="00CB00DE">
      <w:pPr>
        <w:pStyle w:val="ListParagraph"/>
        <w:numPr>
          <w:ilvl w:val="0"/>
          <w:numId w:val="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اخذ پذیرش از یکی از </w:t>
      </w:r>
      <w:r w:rsidR="0014796E">
        <w:rPr>
          <w:rFonts w:cs="B Nazanin" w:hint="cs"/>
          <w:b/>
          <w:bCs/>
          <w:sz w:val="24"/>
          <w:szCs w:val="24"/>
          <w:rtl/>
          <w:lang w:bidi="fa-IR"/>
        </w:rPr>
        <w:t xml:space="preserve">اعضای </w:t>
      </w:r>
      <w:r w:rsidR="00526049">
        <w:rPr>
          <w:rFonts w:cs="B Nazanin" w:hint="cs"/>
          <w:b/>
          <w:bCs/>
          <w:sz w:val="24"/>
          <w:szCs w:val="24"/>
          <w:rtl/>
          <w:lang w:bidi="fa-IR"/>
        </w:rPr>
        <w:t xml:space="preserve">هیات علمی </w:t>
      </w:r>
      <w:r w:rsidR="0014796E">
        <w:rPr>
          <w:rFonts w:cs="B Nazanin" w:hint="cs"/>
          <w:b/>
          <w:bCs/>
          <w:sz w:val="24"/>
          <w:szCs w:val="24"/>
          <w:rtl/>
          <w:lang w:bidi="fa-IR"/>
        </w:rPr>
        <w:t>واجد شرایط مندرج در ماده 4 این دستورالعمل</w:t>
      </w:r>
      <w:r w:rsidR="00801670" w:rsidRPr="00C4757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54F1B" w:rsidRDefault="00A54083" w:rsidP="00CB00DE">
      <w:pPr>
        <w:pStyle w:val="ListParagraph"/>
        <w:numPr>
          <w:ilvl w:val="0"/>
          <w:numId w:val="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54F1B" w:rsidRPr="00C47571">
        <w:rPr>
          <w:rFonts w:cs="B Nazanin" w:hint="cs"/>
          <w:b/>
          <w:bCs/>
          <w:sz w:val="24"/>
          <w:szCs w:val="24"/>
          <w:rtl/>
          <w:lang w:bidi="fa-IR"/>
        </w:rPr>
        <w:t>پذیرش دانشجو منوط به ارائه تعهد محضری جهت اتمام دوره</w:t>
      </w:r>
      <w:r w:rsid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 یا معادل دو برابر هزینه های انجام شده</w:t>
      </w:r>
      <w:r w:rsidR="00F0627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06279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باشد.</w:t>
      </w:r>
    </w:p>
    <w:p w:rsidR="00184077" w:rsidRPr="00C47571" w:rsidRDefault="00184077" w:rsidP="00CB00DE">
      <w:pPr>
        <w:pStyle w:val="ListParagraph"/>
        <w:bidi/>
        <w:spacing w:line="276" w:lineRule="auto"/>
        <w:ind w:left="1080" w:right="-42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تبصره:: در صورتیکه پژوهشگر قبل از پایان تعهداتش در فراخوان یا فرآیند جذب نیروهای 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>هیأت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علمی طرحی پذیرفته شود به شرط تصویب در شورای پ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>ژ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وهشی دانشگاه حقوق ماهیانه نامبرده از محل پروژه پسا دکترا قطع 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>و از مبلغ کل طرح کسر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خواهد شد ولی موظف به انجام تعهدات مقر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شده در قرارداد منعقده برای انجام طرح و تعهد نامه رسمی می باشد.</w:t>
      </w:r>
    </w:p>
    <w:p w:rsidR="00154F1B" w:rsidRPr="00C47571" w:rsidRDefault="00154F1B" w:rsidP="00CB00DE">
      <w:pPr>
        <w:pStyle w:val="ListParagraph"/>
        <w:numPr>
          <w:ilvl w:val="0"/>
          <w:numId w:val="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داوطلب از اعضای هیأت علمی دانشگاه و ی</w:t>
      </w:r>
      <w:r w:rsidR="00C7108F" w:rsidRPr="00C47571">
        <w:rPr>
          <w:rFonts w:cs="B Nazanin" w:hint="cs"/>
          <w:b/>
          <w:bCs/>
          <w:sz w:val="24"/>
          <w:szCs w:val="24"/>
          <w:rtl/>
          <w:lang w:bidi="fa-IR"/>
        </w:rPr>
        <w:t>ا مؤسسات و سازمانهای دیگر نباشد.</w:t>
      </w:r>
      <w:r w:rsidR="008506DF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( اعضای هیأت علمی بصورت فرصت مطالعاتی و یا ماموریت آموزشی </w:t>
      </w:r>
      <w:r w:rsidR="00526049">
        <w:rPr>
          <w:rFonts w:cs="B Nazanin" w:hint="cs"/>
          <w:b/>
          <w:bCs/>
          <w:sz w:val="24"/>
          <w:szCs w:val="24"/>
          <w:rtl/>
          <w:lang w:bidi="fa-IR"/>
        </w:rPr>
        <w:t xml:space="preserve">بدون دریافت حقوق از مرکز تحقیقاتی </w:t>
      </w:r>
      <w:r w:rsidR="008506DF" w:rsidRPr="00C47571">
        <w:rPr>
          <w:rFonts w:cs="B Nazanin" w:hint="cs"/>
          <w:b/>
          <w:bCs/>
          <w:sz w:val="24"/>
          <w:szCs w:val="24"/>
          <w:rtl/>
          <w:lang w:bidi="fa-IR"/>
        </w:rPr>
        <w:t>می توانند در این دوره شرکت نمایند)</w:t>
      </w:r>
    </w:p>
    <w:p w:rsidR="00EA7F79" w:rsidRPr="00C47571" w:rsidRDefault="00EA7F79" w:rsidP="00CB00DE">
      <w:pPr>
        <w:pStyle w:val="ListParagraph"/>
        <w:numPr>
          <w:ilvl w:val="0"/>
          <w:numId w:val="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حداکثر سن 40 سال</w:t>
      </w:r>
    </w:p>
    <w:p w:rsidR="00CB00DE" w:rsidRPr="00C47571" w:rsidRDefault="00CB00DE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54083" w:rsidRPr="00C47571" w:rsidRDefault="00C612A8" w:rsidP="00CB00DE">
      <w:pPr>
        <w:pStyle w:val="ListParagraph"/>
        <w:bidi/>
        <w:spacing w:line="276" w:lineRule="auto"/>
        <w:ind w:right="-426" w:hanging="716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ماده 4 ) </w:t>
      </w:r>
      <w:r w:rsidR="001A4352">
        <w:rPr>
          <w:rFonts w:cs="B Titr" w:hint="cs"/>
          <w:b/>
          <w:bCs/>
          <w:sz w:val="24"/>
          <w:szCs w:val="24"/>
          <w:rtl/>
          <w:lang w:bidi="fa-IR"/>
        </w:rPr>
        <w:t>شرایط مجری پذیرش دهنده</w:t>
      </w:r>
    </w:p>
    <w:p w:rsidR="00A54083" w:rsidRPr="0014796E" w:rsidRDefault="00A54083" w:rsidP="005447F7">
      <w:pPr>
        <w:pStyle w:val="ListParagraph"/>
        <w:numPr>
          <w:ilvl w:val="0"/>
          <w:numId w:val="2"/>
        </w:numPr>
        <w:shd w:val="clear" w:color="auto" w:fill="FFFFFF" w:themeFill="background1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4796E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مجری دارای مرتبه </w:t>
      </w:r>
      <w:r w:rsidR="00F52BAF" w:rsidRPr="0014796E">
        <w:rPr>
          <w:rFonts w:cs="B Nazanin" w:hint="cs"/>
          <w:b/>
          <w:bCs/>
          <w:sz w:val="24"/>
          <w:szCs w:val="24"/>
          <w:rtl/>
          <w:lang w:bidi="fa-IR"/>
        </w:rPr>
        <w:t>دانشیار</w:t>
      </w:r>
      <w:r w:rsidR="00C7108F" w:rsidRPr="0014796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F681C">
        <w:rPr>
          <w:rFonts w:cs="B Nazanin" w:hint="cs"/>
          <w:b/>
          <w:bCs/>
          <w:sz w:val="24"/>
          <w:szCs w:val="24"/>
          <w:rtl/>
          <w:lang w:bidi="fa-IR"/>
        </w:rPr>
        <w:t>به بالا</w:t>
      </w:r>
      <w:r w:rsidR="005447F7">
        <w:rPr>
          <w:rFonts w:cs="B Nazanin" w:hint="cs"/>
          <w:b/>
          <w:bCs/>
          <w:sz w:val="24"/>
          <w:szCs w:val="24"/>
          <w:rtl/>
          <w:lang w:bidi="fa-IR"/>
        </w:rPr>
        <w:t xml:space="preserve"> با</w:t>
      </w:r>
      <w:r w:rsidR="00C7108F" w:rsidRPr="0014796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4796E">
        <w:rPr>
          <w:rFonts w:cs="B Nazanin"/>
          <w:b/>
          <w:bCs/>
          <w:sz w:val="24"/>
          <w:szCs w:val="24"/>
          <w:lang w:bidi="fa-IR"/>
        </w:rPr>
        <w:t>H-inde</w:t>
      </w:r>
      <w:r w:rsidR="00526049">
        <w:rPr>
          <w:rFonts w:cs="B Nazanin"/>
          <w:b/>
          <w:bCs/>
          <w:sz w:val="24"/>
          <w:szCs w:val="24"/>
          <w:lang w:bidi="fa-IR"/>
        </w:rPr>
        <w:t>x</w:t>
      </w:r>
      <w:r w:rsidRPr="0014796E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حداقل 1</w:t>
      </w:r>
      <w:r w:rsidR="006D6A1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پایگاه </w:t>
      </w:r>
      <w:r w:rsidR="00D45C0D">
        <w:rPr>
          <w:rFonts w:cs="B Nazanin"/>
          <w:b/>
          <w:bCs/>
          <w:sz w:val="24"/>
          <w:szCs w:val="24"/>
          <w:lang w:bidi="fa-IR"/>
        </w:rPr>
        <w:t>Scopus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D45C0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A54083" w:rsidRDefault="00A54083" w:rsidP="00CB00DE">
      <w:pPr>
        <w:pStyle w:val="ListParagraph"/>
        <w:numPr>
          <w:ilvl w:val="0"/>
          <w:numId w:val="2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 حداقل دارای 4 مقاله چاپ شده</w:t>
      </w:r>
      <w:r w:rsidR="00EA7F79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در 2 سال گذشته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در </w:t>
      </w:r>
      <w:r w:rsidR="0014796E">
        <w:rPr>
          <w:rFonts w:cs="B Nazanin" w:hint="cs"/>
          <w:b/>
          <w:bCs/>
          <w:sz w:val="24"/>
          <w:szCs w:val="24"/>
          <w:rtl/>
          <w:lang w:bidi="fa-IR"/>
        </w:rPr>
        <w:t>پایگاه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47571">
        <w:rPr>
          <w:rFonts w:cs="B Nazanin"/>
          <w:b/>
          <w:bCs/>
          <w:sz w:val="24"/>
          <w:szCs w:val="24"/>
          <w:lang w:bidi="fa-IR"/>
        </w:rPr>
        <w:t xml:space="preserve">ISI </w:t>
      </w:r>
      <w:r w:rsidR="00EA7F79" w:rsidRPr="00C4757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C47571">
        <w:rPr>
          <w:rFonts w:cs="B Nazanin" w:hint="cs"/>
          <w:b/>
          <w:bCs/>
          <w:sz w:val="24"/>
          <w:szCs w:val="24"/>
          <w:rtl/>
          <w:lang w:bidi="fa-IR"/>
        </w:rPr>
        <w:t>که حداقل در 2 مقاله بعنوان نویسنده اول یا مسئول باشد.</w:t>
      </w:r>
    </w:p>
    <w:p w:rsidR="003F0FD8" w:rsidRDefault="0014796E" w:rsidP="00CB00DE">
      <w:pPr>
        <w:pStyle w:val="ListParagraph"/>
        <w:numPr>
          <w:ilvl w:val="0"/>
          <w:numId w:val="2"/>
        </w:numPr>
        <w:shd w:val="clear" w:color="auto" w:fill="FFFFFF" w:themeFill="background1"/>
        <w:bidi/>
        <w:spacing w:line="276" w:lineRule="auto"/>
        <w:ind w:left="713"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>در صورتیکه</w:t>
      </w:r>
      <w:r w:rsidR="00526049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استاد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راهنما هزینه پروژه پسا دکترا را از 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>غیر از دانش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>گاه علوم پزشکی جندی شاپور اهواز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جذب 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>نماید،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معاونت تحقیقات و فناوری به اندازه مبلغ جذب شده تا سقف </w:t>
      </w:r>
      <w:r w:rsidR="00BF7016" w:rsidRPr="00207F57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>0 میلیون توم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ان </w:t>
      </w:r>
      <w:r w:rsidR="000C30AF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به عنوان 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کمک </w:t>
      </w:r>
      <w:r w:rsidR="001A4352" w:rsidRPr="00207F57">
        <w:rPr>
          <w:rFonts w:cs="B Nazanin" w:hint="cs"/>
          <w:b/>
          <w:bCs/>
          <w:sz w:val="24"/>
          <w:szCs w:val="24"/>
          <w:rtl/>
          <w:lang w:bidi="fa-IR"/>
        </w:rPr>
        <w:t>به بودجه اجرای دوره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A4352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526049" w:rsidRPr="00207F57">
        <w:rPr>
          <w:rFonts w:cs="B Nazanin" w:hint="cs"/>
          <w:b/>
          <w:bCs/>
          <w:sz w:val="24"/>
          <w:szCs w:val="24"/>
          <w:rtl/>
          <w:lang w:bidi="fa-IR"/>
        </w:rPr>
        <w:t>تامین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هزینه های طرح تحقیقاتی</w:t>
      </w:r>
      <w:r w:rsidR="00526049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6F45F6" w:rsidRPr="00207F57">
        <w:rPr>
          <w:rFonts w:cs="B Nazanin" w:hint="cs"/>
          <w:b/>
          <w:bCs/>
          <w:sz w:val="24"/>
          <w:szCs w:val="24"/>
          <w:rtl/>
          <w:lang w:bidi="fa-IR"/>
        </w:rPr>
        <w:t>مجری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پرداخت خواهد کرد.</w:t>
      </w:r>
      <w:r w:rsidR="001A4352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54083" w:rsidRDefault="00EC3598" w:rsidP="00CB00DE">
      <w:pPr>
        <w:pStyle w:val="ListParagraph"/>
        <w:shd w:val="clear" w:color="auto" w:fill="FFFFFF" w:themeFill="background1"/>
        <w:bidi/>
        <w:spacing w:line="276" w:lineRule="auto"/>
        <w:ind w:left="713"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: کارگروه تخصصی پسا دکترا دانشگاه باید </w:t>
      </w:r>
      <w:r w:rsidR="00762089" w:rsidRPr="00207F57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تحقیقاتی </w:t>
      </w:r>
      <w:r w:rsidR="00762089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پیشنهادی </w:t>
      </w: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>پسا دکترا را از نظر کمی و کیفی تایید نماید</w:t>
      </w:r>
      <w:r w:rsidR="0067041D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1A4352"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7041D" w:rsidRPr="00207F57" w:rsidRDefault="0067041D" w:rsidP="00CB00DE">
      <w:pPr>
        <w:pStyle w:val="ListParagraph"/>
        <w:shd w:val="clear" w:color="auto" w:fill="FFFFFF" w:themeFill="background1"/>
        <w:bidi/>
        <w:spacing w:line="276" w:lineRule="auto"/>
        <w:ind w:left="713" w:right="-426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87F78" w:rsidRPr="00C47571" w:rsidRDefault="00C612A8" w:rsidP="00CB00DE">
      <w:pPr>
        <w:pStyle w:val="ListParagraph"/>
        <w:bidi/>
        <w:spacing w:line="276" w:lineRule="auto"/>
        <w:ind w:left="713" w:right="-426" w:hanging="716"/>
        <w:jc w:val="both"/>
        <w:rPr>
          <w:rFonts w:cs="B Titr"/>
          <w:b/>
          <w:bCs/>
          <w:sz w:val="24"/>
          <w:szCs w:val="24"/>
          <w:lang w:bidi="fa-IR"/>
        </w:rPr>
      </w:pPr>
      <w:r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ماده 5 ) </w:t>
      </w:r>
      <w:r w:rsidR="001A4352">
        <w:rPr>
          <w:rFonts w:cs="B Titr" w:hint="cs"/>
          <w:b/>
          <w:bCs/>
          <w:sz w:val="24"/>
          <w:szCs w:val="24"/>
          <w:rtl/>
          <w:lang w:bidi="fa-IR"/>
        </w:rPr>
        <w:t xml:space="preserve">تعهدات پژوهشگر پسا دکترا </w:t>
      </w:r>
    </w:p>
    <w:p w:rsidR="00550BEE" w:rsidRPr="00D67891" w:rsidRDefault="00F87F78" w:rsidP="00CB00DE">
      <w:pPr>
        <w:pStyle w:val="ListParagraph"/>
        <w:numPr>
          <w:ilvl w:val="0"/>
          <w:numId w:val="13"/>
        </w:numPr>
        <w:bidi/>
        <w:spacing w:line="276" w:lineRule="auto"/>
        <w:ind w:left="571"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  پژوهشگر موظف است پس از پایان دوره </w:t>
      </w:r>
      <w:r w:rsidR="000E3037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جهت دریافت گواهینامه </w:t>
      </w:r>
      <w:r w:rsidR="00EA7F79" w:rsidRPr="00D67891">
        <w:rPr>
          <w:rFonts w:cs="B Nazanin" w:hint="cs"/>
          <w:b/>
          <w:bCs/>
          <w:sz w:val="24"/>
          <w:szCs w:val="24"/>
          <w:rtl/>
          <w:lang w:bidi="fa-IR"/>
        </w:rPr>
        <w:t>حداقل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 یکی از موارد زیر </w:t>
      </w:r>
      <w:r w:rsidR="001A4352" w:rsidRPr="00D67891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A4352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تحقیقات و فناوری </w:t>
      </w:r>
      <w:r w:rsidR="001A4352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>دهد:</w:t>
      </w:r>
      <w:r w:rsidR="00EA7F79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87F78" w:rsidRDefault="00D67891" w:rsidP="00CB00DE">
      <w:pPr>
        <w:pStyle w:val="ListParagraph"/>
        <w:numPr>
          <w:ilvl w:val="1"/>
          <w:numId w:val="10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 xml:space="preserve">چاپ </w:t>
      </w:r>
      <w:r w:rsidR="00550BEE"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یک مقاله 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 xml:space="preserve">منتج از </w:t>
      </w:r>
      <w:r w:rsidR="00550BEE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0BEE">
        <w:rPr>
          <w:rFonts w:cs="B Nazanin" w:hint="cs"/>
          <w:b/>
          <w:bCs/>
          <w:sz w:val="24"/>
          <w:szCs w:val="24"/>
          <w:rtl/>
          <w:lang w:bidi="fa-IR"/>
        </w:rPr>
        <w:t xml:space="preserve">در ژورنالهای معتبر 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550BEE">
        <w:rPr>
          <w:rFonts w:cs="B Nazanin" w:hint="cs"/>
          <w:b/>
          <w:bCs/>
          <w:sz w:val="24"/>
          <w:szCs w:val="24"/>
          <w:rtl/>
          <w:lang w:bidi="fa-IR"/>
        </w:rPr>
        <w:t>ضریب تاثیر 2 و بالاتر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یا دو مقاله با مجموع ضریب تاثیر 2 و بالاتر 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 xml:space="preserve">به آدرس </w:t>
      </w:r>
      <w:r w:rsidR="00550BEE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تحقیقات پذیرش دهنده </w:t>
      </w:r>
      <w:r w:rsidR="00F87F78" w:rsidRPr="006F45F6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</w:t>
      </w:r>
      <w:r w:rsidR="00550BEE">
        <w:rPr>
          <w:rFonts w:cs="B Nazanin" w:hint="cs"/>
          <w:b/>
          <w:bCs/>
          <w:sz w:val="24"/>
          <w:szCs w:val="24"/>
          <w:rtl/>
          <w:lang w:bidi="fa-IR"/>
        </w:rPr>
        <w:t xml:space="preserve"> جندی شاپور اهواز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92399" w:rsidRPr="00D67891" w:rsidRDefault="00D67891" w:rsidP="00CB00DE">
      <w:pPr>
        <w:pStyle w:val="ListParagraph"/>
        <w:numPr>
          <w:ilvl w:val="1"/>
          <w:numId w:val="10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1A4352" w:rsidRPr="00D6789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 اختراع </w:t>
      </w:r>
      <w:r w:rsidR="005563FC" w:rsidRPr="00D67891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="00550BEE" w:rsidRPr="00D67891">
        <w:rPr>
          <w:rFonts w:cs="B Nazanin" w:hint="cs"/>
          <w:b/>
          <w:bCs/>
          <w:sz w:val="24"/>
          <w:szCs w:val="24"/>
          <w:rtl/>
          <w:lang w:bidi="fa-IR"/>
        </w:rPr>
        <w:t xml:space="preserve"> اکتشاف منتج از پروژه تایید شده توسط مراجع ذیصلاح</w:t>
      </w:r>
      <w:r w:rsidRPr="00D6789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6F45F6" w:rsidRDefault="00EC3598" w:rsidP="00CB00DE">
      <w:pPr>
        <w:pStyle w:val="ListParagraph"/>
        <w:numPr>
          <w:ilvl w:val="0"/>
          <w:numId w:val="1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پ</w:t>
      </w:r>
      <w:r w:rsidR="006F45F6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ژوهشگر موظف به ارائه گزارش پیشرفت کار </w:t>
      </w:r>
      <w:r w:rsidR="00550BEE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هر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550BEE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ماه یکبار</w:t>
      </w:r>
      <w:r w:rsidR="006F45F6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با تأیید استاد راهنما می باشد.</w:t>
      </w:r>
    </w:p>
    <w:p w:rsidR="00207F57" w:rsidRDefault="00207F57" w:rsidP="00CB00DE">
      <w:pPr>
        <w:pStyle w:val="ListParagraph"/>
        <w:numPr>
          <w:ilvl w:val="0"/>
          <w:numId w:val="13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کیفیت مقالات جهت تسویه حساب طرح  طبق شیوه نامه تعیین تعهدات برای مجریان طرحهای تحقیقاتی دانشگاه خواهد بود. </w:t>
      </w:r>
    </w:p>
    <w:p w:rsidR="008506DF" w:rsidRPr="00C47571" w:rsidRDefault="008506DF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87F78" w:rsidRPr="00C47571" w:rsidRDefault="00C612A8" w:rsidP="00CB00DE">
      <w:pPr>
        <w:pStyle w:val="ListParagraph"/>
        <w:bidi/>
        <w:spacing w:line="276" w:lineRule="auto"/>
        <w:ind w:right="-426" w:hanging="716"/>
        <w:jc w:val="both"/>
        <w:rPr>
          <w:rFonts w:cs="B Titr"/>
          <w:b/>
          <w:bCs/>
          <w:sz w:val="24"/>
          <w:szCs w:val="24"/>
          <w:lang w:bidi="fa-IR"/>
        </w:rPr>
      </w:pPr>
      <w:r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ماده 6 )  </w:t>
      </w:r>
      <w:r w:rsidR="001A4352">
        <w:rPr>
          <w:rFonts w:cs="B Titr" w:hint="cs"/>
          <w:b/>
          <w:bCs/>
          <w:sz w:val="24"/>
          <w:szCs w:val="24"/>
          <w:rtl/>
          <w:lang w:bidi="fa-IR"/>
        </w:rPr>
        <w:t xml:space="preserve">تعهدات استاد راهنما </w:t>
      </w:r>
    </w:p>
    <w:p w:rsidR="00F87F78" w:rsidRDefault="00903E67" w:rsidP="00CB00DE">
      <w:pPr>
        <w:pStyle w:val="ListParagraph"/>
        <w:numPr>
          <w:ilvl w:val="0"/>
          <w:numId w:val="9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فراهم نمودن 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>امکانات</w:t>
      </w:r>
      <w:r w:rsidR="00427A70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، تجهیزات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C3598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و مواد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مناسب جهت فعالیتهای تحقیقاتی پژوهشگر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07F57" w:rsidRPr="00492399" w:rsidRDefault="00207F57" w:rsidP="00CB00DE">
      <w:pPr>
        <w:pStyle w:val="ListParagraph"/>
        <w:numPr>
          <w:ilvl w:val="0"/>
          <w:numId w:val="9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نظارت و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هدایت علمی و صدور گواهی حضور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تمام وقت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ماهیانه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پژوهشگر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برای معاونت تحقیقات و فناوری دانشگاه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207F57" w:rsidRPr="00EC3598" w:rsidRDefault="00207F57" w:rsidP="00CB00DE">
      <w:pPr>
        <w:pStyle w:val="ListParagraph"/>
        <w:numPr>
          <w:ilvl w:val="0"/>
          <w:numId w:val="9"/>
        </w:numPr>
        <w:shd w:val="clear" w:color="auto" w:fill="FFFFFF" w:themeFill="background1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EC3598">
        <w:rPr>
          <w:rFonts w:cs="B Nazanin" w:hint="cs"/>
          <w:b/>
          <w:bCs/>
          <w:sz w:val="24"/>
          <w:szCs w:val="24"/>
          <w:rtl/>
          <w:lang w:bidi="fa-IR"/>
        </w:rPr>
        <w:t>مسئولیت پرداخت و تعیین میزان حقوق پژوهشگر به عهده استاد راهنما (مجری پرو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ژ</w:t>
      </w:r>
      <w:r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ه) و از محل بودجه طرح تحقیقاتی خواهد بود. </w:t>
      </w:r>
    </w:p>
    <w:p w:rsidR="00903E67" w:rsidRPr="00EC3598" w:rsidRDefault="001A4352" w:rsidP="00CB00DE">
      <w:pPr>
        <w:pStyle w:val="ListParagraph"/>
        <w:numPr>
          <w:ilvl w:val="0"/>
          <w:numId w:val="9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گواهی پایان اجرای طرح حهت </w:t>
      </w:r>
      <w:r w:rsidR="00700BDE"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</w:t>
      </w:r>
      <w:r w:rsidR="00492399">
        <w:rPr>
          <w:rFonts w:cs="B Nazanin" w:hint="cs"/>
          <w:b/>
          <w:bCs/>
          <w:sz w:val="24"/>
          <w:szCs w:val="24"/>
          <w:rtl/>
          <w:lang w:bidi="fa-IR"/>
        </w:rPr>
        <w:t>صدور</w:t>
      </w:r>
      <w:r w:rsidR="00700BDE" w:rsidRPr="00EC3598">
        <w:rPr>
          <w:rFonts w:cs="B Nazanin" w:hint="cs"/>
          <w:b/>
          <w:bCs/>
          <w:sz w:val="24"/>
          <w:szCs w:val="24"/>
          <w:rtl/>
          <w:lang w:bidi="fa-IR"/>
        </w:rPr>
        <w:t>گواهی</w:t>
      </w:r>
      <w:r w:rsidR="00903E67"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24D13">
        <w:rPr>
          <w:rFonts w:cs="B Nazanin" w:hint="cs"/>
          <w:b/>
          <w:bCs/>
          <w:sz w:val="24"/>
          <w:szCs w:val="24"/>
          <w:rtl/>
          <w:lang w:bidi="fa-IR"/>
        </w:rPr>
        <w:t>نامه پسا دکترا برای دانشجو</w:t>
      </w:r>
      <w:r w:rsidR="00903E67"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 از</w:t>
      </w:r>
      <w:r w:rsidR="00427A70"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 سوی معاونت </w:t>
      </w:r>
      <w:r w:rsidR="00C51C88" w:rsidRPr="00EC3598">
        <w:rPr>
          <w:rFonts w:cs="B Nazanin" w:hint="cs"/>
          <w:b/>
          <w:bCs/>
          <w:sz w:val="24"/>
          <w:szCs w:val="24"/>
          <w:rtl/>
          <w:lang w:bidi="fa-IR"/>
        </w:rPr>
        <w:t>تحقیقات و فناوری</w:t>
      </w:r>
      <w:r w:rsidR="00427A70" w:rsidRPr="00EC3598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990697" w:rsidRDefault="00990697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B00DE" w:rsidRPr="00C47571" w:rsidRDefault="00CB00DE" w:rsidP="00CB00DE">
      <w:pPr>
        <w:pStyle w:val="ListParagraph"/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27A70" w:rsidRDefault="00C612A8" w:rsidP="00CB00DE">
      <w:pPr>
        <w:pStyle w:val="ListParagraph"/>
        <w:bidi/>
        <w:spacing w:line="276" w:lineRule="auto"/>
        <w:ind w:right="-426" w:hanging="716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ماده 7 ) </w:t>
      </w:r>
      <w:r w:rsidR="00427A70" w:rsidRPr="00C47571">
        <w:rPr>
          <w:rFonts w:cs="B Titr" w:hint="cs"/>
          <w:b/>
          <w:bCs/>
          <w:sz w:val="24"/>
          <w:szCs w:val="24"/>
          <w:rtl/>
          <w:lang w:bidi="fa-IR"/>
        </w:rPr>
        <w:t xml:space="preserve">مدارک مورد نیاز </w:t>
      </w:r>
      <w:r w:rsidR="001A4352">
        <w:rPr>
          <w:rFonts w:cs="B Titr" w:hint="cs"/>
          <w:b/>
          <w:bCs/>
          <w:sz w:val="24"/>
          <w:szCs w:val="24"/>
          <w:rtl/>
          <w:lang w:bidi="fa-IR"/>
        </w:rPr>
        <w:t xml:space="preserve">داوطلب جهت پذیرش </w:t>
      </w:r>
    </w:p>
    <w:p w:rsidR="00207F57" w:rsidRPr="00207F57" w:rsidRDefault="00207F57" w:rsidP="00CB00DE">
      <w:pPr>
        <w:pStyle w:val="ListParagraph"/>
        <w:numPr>
          <w:ilvl w:val="0"/>
          <w:numId w:val="6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درخواست پژوهشگر برای ورود به دوره و موافقت استاد راهنما. </w:t>
      </w:r>
    </w:p>
    <w:p w:rsidR="00990697" w:rsidRPr="00492399" w:rsidRDefault="00990697" w:rsidP="00CB00DE">
      <w:pPr>
        <w:pStyle w:val="ListParagraph"/>
        <w:numPr>
          <w:ilvl w:val="0"/>
          <w:numId w:val="6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مقاله </w:t>
      </w:r>
      <w:r w:rsidR="00762089">
        <w:rPr>
          <w:rFonts w:cs="B Nazanin" w:hint="cs"/>
          <w:b/>
          <w:bCs/>
          <w:sz w:val="24"/>
          <w:szCs w:val="24"/>
          <w:rtl/>
          <w:lang w:bidi="fa-IR"/>
        </w:rPr>
        <w:t xml:space="preserve">تخصصی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چاپ شده در سایتهای معتبر علمی پژوهشی </w:t>
      </w:r>
      <w:r w:rsidRPr="00492399">
        <w:rPr>
          <w:rFonts w:cs="B Nazanin"/>
          <w:b/>
          <w:bCs/>
          <w:sz w:val="24"/>
          <w:szCs w:val="24"/>
          <w:lang w:bidi="fa-IR"/>
        </w:rPr>
        <w:t>ISI , Pubmed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که حداقل در یک مقاله ب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عنوان نویسنده اول یا مسئول باشد.</w:t>
      </w:r>
    </w:p>
    <w:p w:rsidR="00492399" w:rsidRDefault="00D6754B" w:rsidP="00CB00DE">
      <w:pPr>
        <w:pStyle w:val="ListParagraph"/>
        <w:numPr>
          <w:ilvl w:val="0"/>
          <w:numId w:val="6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مدرک تحصیلی</w:t>
      </w:r>
      <w:r w:rsidR="00700BDE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یا گواهی پایان دوره دکترای تخصصی ( </w:t>
      </w:r>
      <w:r w:rsidR="00700BDE" w:rsidRPr="00492399">
        <w:rPr>
          <w:rFonts w:cs="B Nazanin"/>
          <w:b/>
          <w:bCs/>
          <w:sz w:val="24"/>
          <w:szCs w:val="24"/>
          <w:lang w:bidi="fa-IR"/>
        </w:rPr>
        <w:t>Ph.D.</w:t>
      </w:r>
      <w:r w:rsidR="00700BDE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089">
        <w:rPr>
          <w:rFonts w:cs="B Nazanin" w:hint="cs"/>
          <w:b/>
          <w:bCs/>
          <w:sz w:val="24"/>
          <w:szCs w:val="24"/>
          <w:rtl/>
          <w:lang w:bidi="fa-IR"/>
        </w:rPr>
        <w:t xml:space="preserve">یا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دکتری تخصصی یا فوق تخصصی بالینی</w:t>
      </w:r>
      <w:r w:rsidR="00700BDE" w:rsidRPr="0049239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700BDE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92399" w:rsidRDefault="00D6754B" w:rsidP="00CB00DE">
      <w:pPr>
        <w:pStyle w:val="ListParagraph"/>
        <w:numPr>
          <w:ilvl w:val="0"/>
          <w:numId w:val="6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رزومه کامل شامل : مشخصات فردی ، فهرست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 xml:space="preserve"> کلیه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مقالات و فعالیتهای علمی</w:t>
      </w:r>
      <w:r w:rsidR="00700BDE" w:rsidRPr="00492399">
        <w:rPr>
          <w:rFonts w:cs="B Nazanin" w:hint="cs"/>
          <w:b/>
          <w:bCs/>
          <w:sz w:val="24"/>
          <w:szCs w:val="24"/>
          <w:rtl/>
          <w:lang w:bidi="fa-IR"/>
        </w:rPr>
        <w:t>- پژوهشی</w:t>
      </w:r>
      <w:r w:rsidR="00207F57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92399" w:rsidRDefault="00D6754B" w:rsidP="00CB00DE">
      <w:pPr>
        <w:pStyle w:val="ListParagraph"/>
        <w:numPr>
          <w:ilvl w:val="0"/>
          <w:numId w:val="6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تصویر شناسنامه و کارت ملی</w:t>
      </w:r>
      <w:r w:rsidR="00854D76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</w:p>
    <w:p w:rsidR="00700BDE" w:rsidRDefault="00700BDE" w:rsidP="00CB00DE">
      <w:pPr>
        <w:pStyle w:val="ListParagraph"/>
        <w:numPr>
          <w:ilvl w:val="0"/>
          <w:numId w:val="6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ارائه ت</w:t>
      </w:r>
      <w:r w:rsidR="000C30AF" w:rsidRPr="00492399">
        <w:rPr>
          <w:rFonts w:cs="B Nazanin" w:hint="cs"/>
          <w:b/>
          <w:bCs/>
          <w:sz w:val="24"/>
          <w:szCs w:val="24"/>
          <w:rtl/>
          <w:lang w:bidi="fa-IR"/>
        </w:rPr>
        <w:t>ع</w:t>
      </w:r>
      <w:r w:rsidRPr="00492399">
        <w:rPr>
          <w:rFonts w:cs="B Nazanin" w:hint="cs"/>
          <w:b/>
          <w:bCs/>
          <w:sz w:val="24"/>
          <w:szCs w:val="24"/>
          <w:rtl/>
          <w:lang w:bidi="fa-IR"/>
        </w:rPr>
        <w:t>هد نامه محضری</w:t>
      </w:r>
      <w:r w:rsidR="000C30AF" w:rsidRPr="004923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4D76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پذیرش نهایی و قبل از شروع دوره. </w:t>
      </w:r>
    </w:p>
    <w:p w:rsidR="003A3E48" w:rsidRPr="003A3E48" w:rsidRDefault="003A3E48" w:rsidP="00CB00DE">
      <w:p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854D76" w:rsidRDefault="00854D76" w:rsidP="00CB00DE">
      <w:pPr>
        <w:bidi/>
        <w:spacing w:line="276" w:lineRule="auto"/>
        <w:ind w:right="-426"/>
        <w:jc w:val="both"/>
        <w:rPr>
          <w:rFonts w:cs="2  Titr"/>
          <w:b/>
          <w:bCs/>
          <w:sz w:val="24"/>
          <w:szCs w:val="24"/>
          <w:rtl/>
          <w:lang w:bidi="fa-IR"/>
        </w:rPr>
      </w:pPr>
      <w:r w:rsidRPr="00854D76">
        <w:rPr>
          <w:rFonts w:cs="2  Titr" w:hint="cs"/>
          <w:b/>
          <w:bCs/>
          <w:sz w:val="24"/>
          <w:szCs w:val="24"/>
          <w:rtl/>
          <w:lang w:bidi="fa-IR"/>
        </w:rPr>
        <w:t xml:space="preserve">             سایر موارد </w:t>
      </w:r>
    </w:p>
    <w:p w:rsidR="003F0FD8" w:rsidRDefault="003F0FD8" w:rsidP="00CB00DE">
      <w:pPr>
        <w:pStyle w:val="ListParagraph"/>
        <w:numPr>
          <w:ilvl w:val="0"/>
          <w:numId w:val="18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افراد داوطلب سالانه توسط معاونت تحقیقات و فناوری بر اساس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>میزان اعتبارات خود تعیین خواهد 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</w:p>
    <w:p w:rsidR="003F0FD8" w:rsidRDefault="003F0FD8" w:rsidP="00CB00DE">
      <w:pPr>
        <w:pStyle w:val="ListParagraph"/>
        <w:numPr>
          <w:ilvl w:val="0"/>
          <w:numId w:val="18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207F57">
        <w:rPr>
          <w:rFonts w:cs="B Nazanin" w:hint="cs"/>
          <w:b/>
          <w:bCs/>
          <w:sz w:val="24"/>
          <w:szCs w:val="24"/>
          <w:rtl/>
          <w:lang w:bidi="fa-IR"/>
        </w:rPr>
        <w:t>معاونت تحقیقات و فناوری هیچکونه تعهدی در قبال پرداخت هزینه پرسنلی 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پروژه تحقیقاتی پسا دکترا ندارد.</w:t>
      </w:r>
    </w:p>
    <w:p w:rsidR="003F0FD8" w:rsidRPr="00B9739C" w:rsidRDefault="00B9739C" w:rsidP="00CB00DE">
      <w:pPr>
        <w:pStyle w:val="ListParagraph"/>
        <w:numPr>
          <w:ilvl w:val="0"/>
          <w:numId w:val="18"/>
        </w:numPr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9739C">
        <w:rPr>
          <w:rFonts w:cs="B Nazanin" w:hint="cs"/>
          <w:b/>
          <w:bCs/>
          <w:sz w:val="24"/>
          <w:szCs w:val="24"/>
          <w:rtl/>
          <w:lang w:bidi="fa-IR"/>
        </w:rPr>
        <w:t xml:space="preserve">صدور گواهی پایان دوره مشروط به </w:t>
      </w:r>
      <w:r w:rsidR="003F0FD8" w:rsidRPr="00B9739C">
        <w:rPr>
          <w:rFonts w:cs="B Nazanin" w:hint="cs"/>
          <w:b/>
          <w:bCs/>
          <w:sz w:val="24"/>
          <w:szCs w:val="24"/>
          <w:rtl/>
          <w:lang w:bidi="fa-IR"/>
        </w:rPr>
        <w:t>تأیید استاد راهنما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B973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0FD8" w:rsidRPr="00B9739C">
        <w:rPr>
          <w:rFonts w:cs="B Nazanin" w:hint="cs"/>
          <w:b/>
          <w:bCs/>
          <w:sz w:val="24"/>
          <w:szCs w:val="24"/>
          <w:rtl/>
          <w:lang w:bidi="fa-IR"/>
        </w:rPr>
        <w:t>انجام تعهدات مطابق قرارداد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خواهد بود. </w:t>
      </w:r>
    </w:p>
    <w:p w:rsidR="003F0FD8" w:rsidRDefault="003F0FD8" w:rsidP="00CB00DE">
      <w:pPr>
        <w:pStyle w:val="ListParagraph"/>
        <w:bidi/>
        <w:spacing w:line="276" w:lineRule="auto"/>
        <w:ind w:right="-426"/>
        <w:jc w:val="both"/>
        <w:rPr>
          <w:rFonts w:cs="2  Titr"/>
          <w:b/>
          <w:bCs/>
          <w:sz w:val="24"/>
          <w:szCs w:val="24"/>
          <w:rtl/>
          <w:lang w:bidi="fa-IR"/>
        </w:rPr>
      </w:pPr>
      <w:r>
        <w:rPr>
          <w:rFonts w:cs="2  Titr" w:hint="cs"/>
          <w:b/>
          <w:bCs/>
          <w:sz w:val="24"/>
          <w:szCs w:val="24"/>
          <w:rtl/>
          <w:lang w:bidi="fa-IR"/>
        </w:rPr>
        <w:t>فرآیند بررسی</w:t>
      </w:r>
    </w:p>
    <w:p w:rsidR="003F0FD8" w:rsidRPr="003F0FD8" w:rsidRDefault="003F0FD8" w:rsidP="00CB00DE">
      <w:pPr>
        <w:pStyle w:val="ListParagraph"/>
        <w:numPr>
          <w:ilvl w:val="0"/>
          <w:numId w:val="22"/>
        </w:numPr>
        <w:tabs>
          <w:tab w:val="left" w:pos="8590"/>
        </w:tabs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3F0FD8">
        <w:rPr>
          <w:rFonts w:cs="B Nazanin" w:hint="cs"/>
          <w:b/>
          <w:bCs/>
          <w:sz w:val="24"/>
          <w:szCs w:val="24"/>
          <w:rtl/>
          <w:lang w:bidi="fa-IR"/>
        </w:rPr>
        <w:t>ارائه مدارک مورد نیاز توسط استاد راهنما به مرکز تحقیقات مرتبط.</w:t>
      </w:r>
    </w:p>
    <w:p w:rsidR="003F0FD8" w:rsidRPr="003F0FD8" w:rsidRDefault="003F0FD8" w:rsidP="00CB00DE">
      <w:pPr>
        <w:pStyle w:val="ListParagraph"/>
        <w:numPr>
          <w:ilvl w:val="0"/>
          <w:numId w:val="22"/>
        </w:numPr>
        <w:tabs>
          <w:tab w:val="left" w:pos="8590"/>
        </w:tabs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3F0FD8">
        <w:rPr>
          <w:rFonts w:cs="B Nazanin" w:hint="cs"/>
          <w:b/>
          <w:bCs/>
          <w:sz w:val="24"/>
          <w:szCs w:val="24"/>
          <w:rtl/>
          <w:lang w:bidi="fa-IR"/>
        </w:rPr>
        <w:t>بررسی مدارک و پروپوزال تحقیقاتی در مرکز تحقیقات و ارسال به معاونت پژوهشی.</w:t>
      </w:r>
    </w:p>
    <w:p w:rsidR="003F0FD8" w:rsidRPr="003F0FD8" w:rsidRDefault="003F0FD8" w:rsidP="00CB00DE">
      <w:pPr>
        <w:pStyle w:val="ListParagraph"/>
        <w:numPr>
          <w:ilvl w:val="0"/>
          <w:numId w:val="22"/>
        </w:numPr>
        <w:tabs>
          <w:tab w:val="left" w:pos="8590"/>
        </w:tabs>
        <w:bidi/>
        <w:spacing w:line="276" w:lineRule="auto"/>
        <w:ind w:right="-426"/>
        <w:jc w:val="both"/>
        <w:rPr>
          <w:rFonts w:cs="B Nazanin"/>
          <w:b/>
          <w:bCs/>
          <w:sz w:val="24"/>
          <w:szCs w:val="24"/>
          <w:lang w:bidi="fa-IR"/>
        </w:rPr>
      </w:pPr>
      <w:r w:rsidRPr="003F0FD8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کمی </w:t>
      </w:r>
      <w:r w:rsidR="00B9739C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3F0FD8">
        <w:rPr>
          <w:rFonts w:cs="B Nazanin" w:hint="cs"/>
          <w:b/>
          <w:bCs/>
          <w:sz w:val="24"/>
          <w:szCs w:val="24"/>
          <w:rtl/>
          <w:lang w:bidi="fa-IR"/>
        </w:rPr>
        <w:t>کیفی پروپوزال تحقیقاتی در کارگروه تخصصی پسادکترا و تصمیم گیری نهایی در مورد آن.</w:t>
      </w:r>
    </w:p>
    <w:p w:rsidR="003F0FD8" w:rsidRPr="003F0FD8" w:rsidRDefault="003F0FD8" w:rsidP="00CB00DE">
      <w:pPr>
        <w:pStyle w:val="ListParagraph"/>
        <w:numPr>
          <w:ilvl w:val="0"/>
          <w:numId w:val="22"/>
        </w:numPr>
        <w:tabs>
          <w:tab w:val="left" w:pos="8590"/>
        </w:tabs>
        <w:bidi/>
        <w:spacing w:line="276" w:lineRule="auto"/>
        <w:ind w:left="877" w:right="-426" w:hanging="28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F0FD8">
        <w:rPr>
          <w:rFonts w:cs="B Nazanin" w:hint="cs"/>
          <w:b/>
          <w:bCs/>
          <w:sz w:val="24"/>
          <w:szCs w:val="24"/>
          <w:rtl/>
          <w:lang w:bidi="fa-IR"/>
        </w:rPr>
        <w:t xml:space="preserve">اخذ تعهد محضری و معرفی پژوهشگر به مرکز جهت شروع به کار.  </w:t>
      </w:r>
    </w:p>
    <w:sectPr w:rsidR="003F0FD8" w:rsidRPr="003F0FD8" w:rsidSect="00CB00DE">
      <w:headerReference w:type="default" r:id="rId8"/>
      <w:footerReference w:type="default" r:id="rId9"/>
      <w:pgSz w:w="12240" w:h="15840"/>
      <w:pgMar w:top="851" w:right="76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F7" w:rsidRDefault="00337CF7" w:rsidP="00C34BBF">
      <w:pPr>
        <w:spacing w:after="0" w:line="240" w:lineRule="auto"/>
      </w:pPr>
      <w:r>
        <w:separator/>
      </w:r>
    </w:p>
  </w:endnote>
  <w:endnote w:type="continuationSeparator" w:id="0">
    <w:p w:rsidR="00337CF7" w:rsidRDefault="00337CF7" w:rsidP="00C3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567616"/>
      <w:docPartObj>
        <w:docPartGallery w:val="Page Numbers (Bottom of Page)"/>
        <w:docPartUnique/>
      </w:docPartObj>
    </w:sdtPr>
    <w:sdtEndPr/>
    <w:sdtContent>
      <w:p w:rsidR="00C34BBF" w:rsidRDefault="00C34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BBF" w:rsidRDefault="00C34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F7" w:rsidRDefault="00337CF7" w:rsidP="00C34BBF">
      <w:pPr>
        <w:spacing w:after="0" w:line="240" w:lineRule="auto"/>
      </w:pPr>
      <w:r>
        <w:separator/>
      </w:r>
    </w:p>
  </w:footnote>
  <w:footnote w:type="continuationSeparator" w:id="0">
    <w:p w:rsidR="00337CF7" w:rsidRDefault="00337CF7" w:rsidP="00C3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BF" w:rsidRDefault="00C34BBF" w:rsidP="00C34BBF">
    <w:pPr>
      <w:pStyle w:val="Header"/>
      <w:jc w:val="center"/>
    </w:pPr>
  </w:p>
  <w:p w:rsidR="00C34BBF" w:rsidRDefault="00C34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958"/>
    <w:multiLevelType w:val="hybridMultilevel"/>
    <w:tmpl w:val="B510AF66"/>
    <w:lvl w:ilvl="0" w:tplc="DE423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75CEB"/>
    <w:multiLevelType w:val="hybridMultilevel"/>
    <w:tmpl w:val="6D6673E2"/>
    <w:lvl w:ilvl="0" w:tplc="FEFCD12A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60398"/>
    <w:multiLevelType w:val="hybridMultilevel"/>
    <w:tmpl w:val="C598F99C"/>
    <w:lvl w:ilvl="0" w:tplc="FC1EAC20">
      <w:start w:val="1"/>
      <w:numFmt w:val="decimal"/>
      <w:lvlText w:val="%1-"/>
      <w:lvlJc w:val="left"/>
      <w:pPr>
        <w:ind w:left="8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5" w:hanging="360"/>
      </w:pPr>
    </w:lvl>
    <w:lvl w:ilvl="2" w:tplc="0409001B" w:tentative="1">
      <w:start w:val="1"/>
      <w:numFmt w:val="lowerRoman"/>
      <w:lvlText w:val="%3."/>
      <w:lvlJc w:val="right"/>
      <w:pPr>
        <w:ind w:left="10395" w:hanging="180"/>
      </w:pPr>
    </w:lvl>
    <w:lvl w:ilvl="3" w:tplc="0409000F" w:tentative="1">
      <w:start w:val="1"/>
      <w:numFmt w:val="decimal"/>
      <w:lvlText w:val="%4."/>
      <w:lvlJc w:val="left"/>
      <w:pPr>
        <w:ind w:left="11115" w:hanging="360"/>
      </w:pPr>
    </w:lvl>
    <w:lvl w:ilvl="4" w:tplc="04090019" w:tentative="1">
      <w:start w:val="1"/>
      <w:numFmt w:val="lowerLetter"/>
      <w:lvlText w:val="%5."/>
      <w:lvlJc w:val="left"/>
      <w:pPr>
        <w:ind w:left="11835" w:hanging="360"/>
      </w:pPr>
    </w:lvl>
    <w:lvl w:ilvl="5" w:tplc="0409001B" w:tentative="1">
      <w:start w:val="1"/>
      <w:numFmt w:val="lowerRoman"/>
      <w:lvlText w:val="%6."/>
      <w:lvlJc w:val="right"/>
      <w:pPr>
        <w:ind w:left="12555" w:hanging="180"/>
      </w:pPr>
    </w:lvl>
    <w:lvl w:ilvl="6" w:tplc="0409000F" w:tentative="1">
      <w:start w:val="1"/>
      <w:numFmt w:val="decimal"/>
      <w:lvlText w:val="%7."/>
      <w:lvlJc w:val="left"/>
      <w:pPr>
        <w:ind w:left="13275" w:hanging="360"/>
      </w:pPr>
    </w:lvl>
    <w:lvl w:ilvl="7" w:tplc="04090019" w:tentative="1">
      <w:start w:val="1"/>
      <w:numFmt w:val="lowerLetter"/>
      <w:lvlText w:val="%8."/>
      <w:lvlJc w:val="left"/>
      <w:pPr>
        <w:ind w:left="13995" w:hanging="360"/>
      </w:pPr>
    </w:lvl>
    <w:lvl w:ilvl="8" w:tplc="0409001B" w:tentative="1">
      <w:start w:val="1"/>
      <w:numFmt w:val="lowerRoman"/>
      <w:lvlText w:val="%9."/>
      <w:lvlJc w:val="right"/>
      <w:pPr>
        <w:ind w:left="14715" w:hanging="180"/>
      </w:pPr>
    </w:lvl>
  </w:abstractNum>
  <w:abstractNum w:abstractNumId="3">
    <w:nsid w:val="13A7336F"/>
    <w:multiLevelType w:val="hybridMultilevel"/>
    <w:tmpl w:val="D9F045E2"/>
    <w:lvl w:ilvl="0" w:tplc="43B04B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F672F"/>
    <w:multiLevelType w:val="multilevel"/>
    <w:tmpl w:val="82FC968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8163C7"/>
    <w:multiLevelType w:val="multilevel"/>
    <w:tmpl w:val="1F42929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712" w:hanging="1800"/>
      </w:pPr>
      <w:rPr>
        <w:rFonts w:hint="default"/>
      </w:rPr>
    </w:lvl>
  </w:abstractNum>
  <w:abstractNum w:abstractNumId="6">
    <w:nsid w:val="1E3C2374"/>
    <w:multiLevelType w:val="multilevel"/>
    <w:tmpl w:val="AE24439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1D06EE4"/>
    <w:multiLevelType w:val="multilevel"/>
    <w:tmpl w:val="CD9C7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12" w:hanging="1800"/>
      </w:pPr>
      <w:rPr>
        <w:rFonts w:hint="default"/>
      </w:rPr>
    </w:lvl>
  </w:abstractNum>
  <w:abstractNum w:abstractNumId="8">
    <w:nsid w:val="30C0763E"/>
    <w:multiLevelType w:val="multilevel"/>
    <w:tmpl w:val="EB98D43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9E2E48"/>
    <w:multiLevelType w:val="hybridMultilevel"/>
    <w:tmpl w:val="6A246838"/>
    <w:lvl w:ilvl="0" w:tplc="15EA2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C558A"/>
    <w:multiLevelType w:val="hybridMultilevel"/>
    <w:tmpl w:val="EE08575E"/>
    <w:lvl w:ilvl="0" w:tplc="5F7813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9114CD"/>
    <w:multiLevelType w:val="hybridMultilevel"/>
    <w:tmpl w:val="61BCE5CE"/>
    <w:lvl w:ilvl="0" w:tplc="3320B2A8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DDB38AC"/>
    <w:multiLevelType w:val="hybridMultilevel"/>
    <w:tmpl w:val="7E7603B0"/>
    <w:lvl w:ilvl="0" w:tplc="567AF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E49E9"/>
    <w:multiLevelType w:val="hybridMultilevel"/>
    <w:tmpl w:val="18246C94"/>
    <w:lvl w:ilvl="0" w:tplc="FDBA61F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1D325D"/>
    <w:multiLevelType w:val="hybridMultilevel"/>
    <w:tmpl w:val="09A671C8"/>
    <w:lvl w:ilvl="0" w:tplc="5EAC4590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40E102E"/>
    <w:multiLevelType w:val="hybridMultilevel"/>
    <w:tmpl w:val="51D6CEC4"/>
    <w:lvl w:ilvl="0" w:tplc="DE423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855E13"/>
    <w:multiLevelType w:val="hybridMultilevel"/>
    <w:tmpl w:val="BF3E39A6"/>
    <w:lvl w:ilvl="0" w:tplc="FEBE6914">
      <w:start w:val="1"/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2D6237F"/>
    <w:multiLevelType w:val="hybridMultilevel"/>
    <w:tmpl w:val="621085B8"/>
    <w:lvl w:ilvl="0" w:tplc="5D6A2B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BA3ABB"/>
    <w:multiLevelType w:val="hybridMultilevel"/>
    <w:tmpl w:val="93442612"/>
    <w:lvl w:ilvl="0" w:tplc="1E90BF18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9">
    <w:nsid w:val="64CE74C6"/>
    <w:multiLevelType w:val="hybridMultilevel"/>
    <w:tmpl w:val="DA5A72DA"/>
    <w:lvl w:ilvl="0" w:tplc="C78A8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55250C"/>
    <w:multiLevelType w:val="hybridMultilevel"/>
    <w:tmpl w:val="730E3EBC"/>
    <w:lvl w:ilvl="0" w:tplc="CD782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87F75"/>
    <w:multiLevelType w:val="hybridMultilevel"/>
    <w:tmpl w:val="D90E7E0C"/>
    <w:lvl w:ilvl="0" w:tplc="567AF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1"/>
  </w:num>
  <w:num w:numId="7">
    <w:abstractNumId w:val="18"/>
  </w:num>
  <w:num w:numId="8">
    <w:abstractNumId w:val="17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20"/>
  </w:num>
  <w:num w:numId="14">
    <w:abstractNumId w:val="6"/>
  </w:num>
  <w:num w:numId="15">
    <w:abstractNumId w:val="4"/>
  </w:num>
  <w:num w:numId="16">
    <w:abstractNumId w:val="21"/>
  </w:num>
  <w:num w:numId="17">
    <w:abstractNumId w:val="15"/>
  </w:num>
  <w:num w:numId="18">
    <w:abstractNumId w:val="13"/>
  </w:num>
  <w:num w:numId="19">
    <w:abstractNumId w:val="14"/>
  </w:num>
  <w:num w:numId="20">
    <w:abstractNumId w:val="16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42"/>
    <w:rsid w:val="00005A6E"/>
    <w:rsid w:val="000068DA"/>
    <w:rsid w:val="000974B2"/>
    <w:rsid w:val="000C30AF"/>
    <w:rsid w:val="000D2B0C"/>
    <w:rsid w:val="000E3037"/>
    <w:rsid w:val="000E7297"/>
    <w:rsid w:val="0014796E"/>
    <w:rsid w:val="00154F1B"/>
    <w:rsid w:val="00174AAC"/>
    <w:rsid w:val="001836B6"/>
    <w:rsid w:val="00184077"/>
    <w:rsid w:val="001A14DC"/>
    <w:rsid w:val="001A4352"/>
    <w:rsid w:val="001A7E75"/>
    <w:rsid w:val="001B0065"/>
    <w:rsid w:val="001B44C2"/>
    <w:rsid w:val="001B74C2"/>
    <w:rsid w:val="001E2B45"/>
    <w:rsid w:val="001E6FCF"/>
    <w:rsid w:val="00207F57"/>
    <w:rsid w:val="00272D6F"/>
    <w:rsid w:val="002952D3"/>
    <w:rsid w:val="002973D1"/>
    <w:rsid w:val="002B7151"/>
    <w:rsid w:val="002C5DD3"/>
    <w:rsid w:val="002D616C"/>
    <w:rsid w:val="00337CF7"/>
    <w:rsid w:val="003537AF"/>
    <w:rsid w:val="0035644B"/>
    <w:rsid w:val="00365CFE"/>
    <w:rsid w:val="003766E6"/>
    <w:rsid w:val="003A3E48"/>
    <w:rsid w:val="003A6583"/>
    <w:rsid w:val="003F0FD8"/>
    <w:rsid w:val="00424D13"/>
    <w:rsid w:val="00427A70"/>
    <w:rsid w:val="00435ED6"/>
    <w:rsid w:val="00492399"/>
    <w:rsid w:val="004A4D49"/>
    <w:rsid w:val="004C06A2"/>
    <w:rsid w:val="00526049"/>
    <w:rsid w:val="005447F7"/>
    <w:rsid w:val="005508C6"/>
    <w:rsid w:val="00550BEE"/>
    <w:rsid w:val="005563FC"/>
    <w:rsid w:val="005662D0"/>
    <w:rsid w:val="00570715"/>
    <w:rsid w:val="005909A9"/>
    <w:rsid w:val="005B6011"/>
    <w:rsid w:val="005C305D"/>
    <w:rsid w:val="005F681C"/>
    <w:rsid w:val="00626F56"/>
    <w:rsid w:val="0067041D"/>
    <w:rsid w:val="006D6A14"/>
    <w:rsid w:val="006F45F6"/>
    <w:rsid w:val="006F6E72"/>
    <w:rsid w:val="00700BDE"/>
    <w:rsid w:val="0070512A"/>
    <w:rsid w:val="007575A6"/>
    <w:rsid w:val="00762089"/>
    <w:rsid w:val="00771780"/>
    <w:rsid w:val="007717BC"/>
    <w:rsid w:val="00791B3F"/>
    <w:rsid w:val="007A4330"/>
    <w:rsid w:val="007B2032"/>
    <w:rsid w:val="007E4AA0"/>
    <w:rsid w:val="00801670"/>
    <w:rsid w:val="00824FA2"/>
    <w:rsid w:val="0083446E"/>
    <w:rsid w:val="0083778C"/>
    <w:rsid w:val="008434C0"/>
    <w:rsid w:val="008506DF"/>
    <w:rsid w:val="00854D76"/>
    <w:rsid w:val="00895868"/>
    <w:rsid w:val="00903E67"/>
    <w:rsid w:val="00911B4B"/>
    <w:rsid w:val="009150CB"/>
    <w:rsid w:val="00944417"/>
    <w:rsid w:val="00963A75"/>
    <w:rsid w:val="00990697"/>
    <w:rsid w:val="009B3072"/>
    <w:rsid w:val="009D59A7"/>
    <w:rsid w:val="00A10CF4"/>
    <w:rsid w:val="00A165A4"/>
    <w:rsid w:val="00A25829"/>
    <w:rsid w:val="00A54083"/>
    <w:rsid w:val="00A857C2"/>
    <w:rsid w:val="00AA7BE3"/>
    <w:rsid w:val="00AB0210"/>
    <w:rsid w:val="00AD06D6"/>
    <w:rsid w:val="00AE78BD"/>
    <w:rsid w:val="00B9739C"/>
    <w:rsid w:val="00BA5747"/>
    <w:rsid w:val="00BE0F38"/>
    <w:rsid w:val="00BF7016"/>
    <w:rsid w:val="00C04208"/>
    <w:rsid w:val="00C31A09"/>
    <w:rsid w:val="00C34BBF"/>
    <w:rsid w:val="00C44A45"/>
    <w:rsid w:val="00C47571"/>
    <w:rsid w:val="00C519E7"/>
    <w:rsid w:val="00C51C88"/>
    <w:rsid w:val="00C60832"/>
    <w:rsid w:val="00C612A8"/>
    <w:rsid w:val="00C7108F"/>
    <w:rsid w:val="00C80671"/>
    <w:rsid w:val="00C840E5"/>
    <w:rsid w:val="00CB00DE"/>
    <w:rsid w:val="00CD5B4E"/>
    <w:rsid w:val="00CE5E43"/>
    <w:rsid w:val="00D45C0D"/>
    <w:rsid w:val="00D4625E"/>
    <w:rsid w:val="00D6754B"/>
    <w:rsid w:val="00D67891"/>
    <w:rsid w:val="00D77B7B"/>
    <w:rsid w:val="00DF0F42"/>
    <w:rsid w:val="00DF74F2"/>
    <w:rsid w:val="00E17D88"/>
    <w:rsid w:val="00E77390"/>
    <w:rsid w:val="00EA7F79"/>
    <w:rsid w:val="00EB2D16"/>
    <w:rsid w:val="00EC3598"/>
    <w:rsid w:val="00F06279"/>
    <w:rsid w:val="00F33601"/>
    <w:rsid w:val="00F52BAF"/>
    <w:rsid w:val="00F74567"/>
    <w:rsid w:val="00F87F78"/>
    <w:rsid w:val="00FD2B18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1B408F-D86D-4C41-9B9F-52B3D9F9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BF"/>
  </w:style>
  <w:style w:type="paragraph" w:styleId="Footer">
    <w:name w:val="footer"/>
    <w:basedOn w:val="Normal"/>
    <w:link w:val="FooterChar"/>
    <w:uiPriority w:val="99"/>
    <w:unhideWhenUsed/>
    <w:rsid w:val="00C3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2C98A-C7D9-482E-B3A2-8E8844DA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pasargad</dc:creator>
  <cp:lastModifiedBy>ASUS</cp:lastModifiedBy>
  <cp:revision>2</cp:revision>
  <cp:lastPrinted>2020-03-01T05:02:00Z</cp:lastPrinted>
  <dcterms:created xsi:type="dcterms:W3CDTF">2024-06-16T07:13:00Z</dcterms:created>
  <dcterms:modified xsi:type="dcterms:W3CDTF">2024-06-16T07:13:00Z</dcterms:modified>
</cp:coreProperties>
</file>